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4D5" w:rsidRPr="005D6D54" w:rsidRDefault="004134D5" w:rsidP="004134D5">
      <w:pPr>
        <w:ind w:firstLine="540"/>
        <w:jc w:val="both"/>
        <w:rPr>
          <w:b/>
          <w:bCs/>
        </w:rPr>
      </w:pPr>
      <w:r w:rsidRPr="005D6D54">
        <w:rPr>
          <w:b/>
          <w:bCs/>
        </w:rPr>
        <w:t xml:space="preserve">4. Определение аудиторской организации, осуществляющей аудит Общества. </w:t>
      </w:r>
    </w:p>
    <w:p w:rsidR="004134D5" w:rsidRDefault="004134D5" w:rsidP="004134D5">
      <w:pPr>
        <w:jc w:val="both"/>
      </w:pPr>
    </w:p>
    <w:p w:rsidR="004134D5" w:rsidRDefault="004134D5" w:rsidP="004134D5">
      <w:pPr>
        <w:ind w:firstLine="540"/>
        <w:jc w:val="both"/>
      </w:pPr>
      <w:proofErr w:type="gramStart"/>
      <w:r>
        <w:t>С</w:t>
      </w:r>
      <w:r w:rsidRPr="005F3A46">
        <w:t>огласно п.2 ст.20 Закона РК «О страховой деятельности» страховая (перестраховочная) организация, страховой брокер, организация, гарантирующая осуществление страховых выплат, страховой холдинг и организации, в которых страховая (перестраховочная) организация и (или) страховой холдинг являются крупными участниками, а также организации, входящие в страховую группу, не вправе производить аудит своей деятельности более семи лет подряд в одной аудиторской организации либо более пяти</w:t>
      </w:r>
      <w:proofErr w:type="gramEnd"/>
      <w:r w:rsidRPr="005F3A46">
        <w:t xml:space="preserve"> лет подряд у аудитора, работающего в аудиторской организации. </w:t>
      </w:r>
    </w:p>
    <w:p w:rsidR="004134D5" w:rsidRDefault="004134D5" w:rsidP="004134D5">
      <w:pPr>
        <w:ind w:firstLine="540"/>
        <w:jc w:val="both"/>
      </w:pPr>
      <w:r w:rsidRPr="005F3A46">
        <w:t>ТОО «</w:t>
      </w:r>
      <w:proofErr w:type="spellStart"/>
      <w:r w:rsidRPr="005F3A46">
        <w:t>Grant</w:t>
      </w:r>
      <w:proofErr w:type="spellEnd"/>
      <w:r w:rsidRPr="005F3A46">
        <w:t xml:space="preserve"> </w:t>
      </w:r>
      <w:proofErr w:type="spellStart"/>
      <w:r w:rsidRPr="005F3A46">
        <w:t>Thornton</w:t>
      </w:r>
      <w:proofErr w:type="spellEnd"/>
      <w:r w:rsidRPr="005F3A46">
        <w:t xml:space="preserve">» производило аудит деятельности Общества 7 лет подряд, в связи с чем, требуется определение нового внешнего аудитора. </w:t>
      </w:r>
    </w:p>
    <w:p w:rsidR="004134D5" w:rsidRDefault="004134D5" w:rsidP="004134D5">
      <w:pPr>
        <w:ind w:firstLine="540"/>
        <w:jc w:val="both"/>
      </w:pPr>
      <w:proofErr w:type="gramStart"/>
      <w:r>
        <w:t xml:space="preserve">В процессе подготовки к Годовому общему собранию акционеров, состоявшемуся 26.05.2022г., </w:t>
      </w:r>
      <w:r w:rsidRPr="005F3A46">
        <w:t xml:space="preserve">Правление </w:t>
      </w:r>
      <w:bookmarkStart w:id="0" w:name="_GoBack"/>
      <w:bookmarkEnd w:id="0"/>
      <w:r w:rsidRPr="005F3A46">
        <w:t>обратилось к аудиторским организациям за предоставлением коммерческих предложений для проведения аудита Общества по итогам 2022г.</w:t>
      </w:r>
      <w:r>
        <w:t>, о</w:t>
      </w:r>
      <w:r w:rsidRPr="005F3A46">
        <w:t>днако, по причине геополитических рисков, в частности ухода аудиторов большой 4-ки из Российской Федерации, не все аудиторские организации</w:t>
      </w:r>
      <w:r>
        <w:t xml:space="preserve"> </w:t>
      </w:r>
      <w:r w:rsidRPr="005F3A46">
        <w:t>предоставили свои предложения.</w:t>
      </w:r>
      <w:proofErr w:type="gramEnd"/>
      <w:r w:rsidRPr="005F3A46">
        <w:t xml:space="preserve"> Таким образо</w:t>
      </w:r>
      <w:r>
        <w:t>м</w:t>
      </w:r>
      <w:r w:rsidRPr="005F3A46">
        <w:t xml:space="preserve">, </w:t>
      </w:r>
      <w:r>
        <w:t xml:space="preserve">к моменту проведения годового общего собрания акционеров </w:t>
      </w:r>
      <w:r w:rsidRPr="005F3A46">
        <w:t xml:space="preserve">Совет директоров Общества не смог принять решение в части рекомендации для общего собрания акционеров по выбору аудиторской организации. </w:t>
      </w:r>
    </w:p>
    <w:p w:rsidR="004134D5" w:rsidRPr="004B13A4" w:rsidRDefault="004134D5" w:rsidP="004134D5">
      <w:pPr>
        <w:ind w:firstLine="540"/>
        <w:jc w:val="both"/>
      </w:pPr>
      <w:r>
        <w:t>26 мая 2022г. годовое общее собрание акционеров приняло решение о</w:t>
      </w:r>
      <w:r w:rsidRPr="005F3A46">
        <w:t>ставить вопрос об определен</w:t>
      </w:r>
      <w:proofErr w:type="gramStart"/>
      <w:r w:rsidRPr="005F3A46">
        <w:t>ии ау</w:t>
      </w:r>
      <w:proofErr w:type="gramEnd"/>
      <w:r w:rsidRPr="005F3A46">
        <w:t>диторской организации, осуществляющей аудит Общества без рассмотрения. Совету директоров</w:t>
      </w:r>
      <w:r>
        <w:t xml:space="preserve"> было поручено</w:t>
      </w:r>
      <w:r w:rsidRPr="005F3A46">
        <w:t xml:space="preserve"> произвести сбор коммерческих предложений от аудиторских организаций для проведения аудита Общества по итогам 2022 года, предоставить рекомендации общему собранию акционеров по выбору аудиторской организации и обеспечить созыв внеочередного общего собрания акционеров для принятия решения по вопросу  определения аудиторской организации, осуществляющей аудит Общества.</w:t>
      </w:r>
    </w:p>
    <w:p w:rsidR="004134D5" w:rsidRDefault="00085B29" w:rsidP="004134D5">
      <w:pPr>
        <w:ind w:firstLine="540"/>
        <w:jc w:val="both"/>
      </w:pPr>
      <w:r>
        <w:t xml:space="preserve">По итогам сбора коммерческих предложений, Совет директоров пришел к решению рекомендовать  общему собранию акционеров определить </w:t>
      </w:r>
      <w:r w:rsidRPr="00FD6264">
        <w:rPr>
          <w:bCs/>
        </w:rPr>
        <w:t>аудиторской организаци</w:t>
      </w:r>
      <w:r>
        <w:rPr>
          <w:bCs/>
        </w:rPr>
        <w:t>ей</w:t>
      </w:r>
      <w:r w:rsidRPr="00FD6264">
        <w:rPr>
          <w:bCs/>
        </w:rPr>
        <w:t>, осуществляющей аудит Общества</w:t>
      </w:r>
      <w:r w:rsidRPr="00085B29">
        <w:t xml:space="preserve"> ТОО «ALMIR CONSULTING»</w:t>
      </w:r>
      <w:r>
        <w:t xml:space="preserve">. </w:t>
      </w:r>
    </w:p>
    <w:p w:rsidR="00A44684" w:rsidRDefault="00A44684" w:rsidP="004134D5">
      <w:pPr>
        <w:ind w:firstLine="540"/>
        <w:jc w:val="both"/>
      </w:pPr>
      <w:r w:rsidRPr="00085B29">
        <w:t>ТОО «ALMIR CONSULTING»</w:t>
      </w:r>
      <w:r>
        <w:t>:</w:t>
      </w:r>
    </w:p>
    <w:p w:rsidR="00A44684" w:rsidRDefault="00A44684" w:rsidP="004134D5">
      <w:pPr>
        <w:ind w:firstLine="540"/>
        <w:jc w:val="both"/>
      </w:pPr>
      <w:r>
        <w:t>- осуществляет свою деятельность с 1998 года на основании лицензии на занятие аудиторской деятельностью от 27.11.1999г. №0000014;</w:t>
      </w:r>
    </w:p>
    <w:p w:rsidR="00A44684" w:rsidRDefault="00A44684" w:rsidP="004134D5">
      <w:pPr>
        <w:ind w:firstLine="540"/>
        <w:jc w:val="both"/>
      </w:pPr>
      <w:proofErr w:type="gramStart"/>
      <w:r>
        <w:t xml:space="preserve">- решением Биржевого совета по финансовой отчетности и аудиту эмитентов АО «Казахстанская фондовая биржа» (далее – Биржа) </w:t>
      </w:r>
      <w:r w:rsidRPr="00085B29">
        <w:t>ТОО «ALMIR CONSULTING»</w:t>
      </w:r>
      <w:r>
        <w:t xml:space="preserve"> с 30.06.2011г. включено в перечень признаваемых Биржей аудиторских организаций, который соответствует квалификационным требованиям 1 уровня Биржи, предъявляемым к аудиторским организациям для проведения финансовой отчетности эмитентов в целях включения ценных бумаг в официальный список Биржи и их нахождения в этом списке вне</w:t>
      </w:r>
      <w:proofErr w:type="gramEnd"/>
      <w:r>
        <w:t xml:space="preserve"> зависимости от площадки;</w:t>
      </w:r>
    </w:p>
    <w:p w:rsidR="00A44684" w:rsidRDefault="00A44684" w:rsidP="004134D5">
      <w:pPr>
        <w:ind w:firstLine="540"/>
        <w:jc w:val="both"/>
      </w:pPr>
      <w:r>
        <w:t xml:space="preserve">- с 2011г. действительный полный член в международной бухгалтерской сети </w:t>
      </w:r>
      <w:proofErr w:type="spellStart"/>
      <w:r>
        <w:rPr>
          <w:lang w:val="en-US"/>
        </w:rPr>
        <w:t>IECnet</w:t>
      </w:r>
      <w:proofErr w:type="spellEnd"/>
      <w:r>
        <w:t>;</w:t>
      </w:r>
    </w:p>
    <w:p w:rsidR="00A44684" w:rsidRDefault="00A44684" w:rsidP="004134D5">
      <w:pPr>
        <w:ind w:firstLine="540"/>
        <w:jc w:val="both"/>
      </w:pPr>
      <w:r>
        <w:t>- член профессиональной аудиторской организации «Коллегия аудиторов Республики Казахстан»;</w:t>
      </w:r>
    </w:p>
    <w:p w:rsidR="00A44684" w:rsidRDefault="00A44684" w:rsidP="004134D5">
      <w:pPr>
        <w:ind w:firstLine="540"/>
        <w:jc w:val="both"/>
      </w:pPr>
      <w:r>
        <w:t xml:space="preserve">- в июне 2020г. прошло контроль качества аудиторской деятельности и соблюдения профессиональной этики с присвоением </w:t>
      </w:r>
      <w:r>
        <w:t>профессиональной аудиторской организаци</w:t>
      </w:r>
      <w:r>
        <w:t>ей</w:t>
      </w:r>
      <w:r>
        <w:t xml:space="preserve"> «Коллегия аудиторов Республики Казахстан»</w:t>
      </w:r>
      <w:r>
        <w:t xml:space="preserve"> оценки «5»;</w:t>
      </w:r>
    </w:p>
    <w:p w:rsidR="00A44684" w:rsidRDefault="00A44684" w:rsidP="004134D5">
      <w:pPr>
        <w:ind w:firstLine="540"/>
        <w:jc w:val="both"/>
      </w:pPr>
      <w:r>
        <w:t xml:space="preserve">- получило статус лидера в </w:t>
      </w:r>
      <w:proofErr w:type="spellStart"/>
      <w:r>
        <w:t>маркетинго</w:t>
      </w:r>
      <w:proofErr w:type="spellEnd"/>
      <w:r>
        <w:t>-экономической стратегии Республики Казахстан по категории «Золото рейтинга»;</w:t>
      </w:r>
    </w:p>
    <w:p w:rsidR="00A44684" w:rsidRDefault="00A44684" w:rsidP="004134D5">
      <w:pPr>
        <w:ind w:firstLine="540"/>
        <w:jc w:val="both"/>
      </w:pPr>
      <w:r>
        <w:t xml:space="preserve">- имеет сертификат «Система менеджмента качества» </w:t>
      </w:r>
      <w:r>
        <w:rPr>
          <w:lang w:val="en-US"/>
        </w:rPr>
        <w:t>ISO</w:t>
      </w:r>
      <w:r>
        <w:t xml:space="preserve"> 9001:2015.</w:t>
      </w:r>
    </w:p>
    <w:p w:rsidR="00AB3376" w:rsidRDefault="00A44684" w:rsidP="00A44684">
      <w:pPr>
        <w:ind w:firstLine="540"/>
        <w:jc w:val="both"/>
      </w:pPr>
      <w:proofErr w:type="gramStart"/>
      <w:r>
        <w:t xml:space="preserve">Ответственность </w:t>
      </w:r>
      <w:r w:rsidRPr="00085B29">
        <w:t>ТОО «ALMIR CONSULTING»</w:t>
      </w:r>
      <w:r>
        <w:t xml:space="preserve"> перед </w:t>
      </w:r>
      <w:proofErr w:type="spellStart"/>
      <w:r>
        <w:t>ауди</w:t>
      </w:r>
      <w:r w:rsidR="00AC7064">
        <w:t>р</w:t>
      </w:r>
      <w:r>
        <w:t>уемым</w:t>
      </w:r>
      <w:proofErr w:type="spellEnd"/>
      <w:r>
        <w:t xml:space="preserve"> субъектом за причинение вреда застрахована в АО «СК «Сентрас Иншуранс» (страховой полис №1304215Х363903Н от 25.05.2021г.</w:t>
      </w:r>
      <w:proofErr w:type="gramEnd"/>
    </w:p>
    <w:sectPr w:rsidR="00AB3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F58"/>
    <w:rsid w:val="00085B29"/>
    <w:rsid w:val="00131F58"/>
    <w:rsid w:val="004134D5"/>
    <w:rsid w:val="005D6D54"/>
    <w:rsid w:val="00A44684"/>
    <w:rsid w:val="00AB3376"/>
    <w:rsid w:val="00AC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Булгакбаева Зауре</dc:creator>
  <cp:keywords/>
  <dc:description/>
  <cp:lastModifiedBy>Булгакбаева Зауре</cp:lastModifiedBy>
  <cp:revision>5</cp:revision>
  <dcterms:created xsi:type="dcterms:W3CDTF">2022-09-19T08:11:00Z</dcterms:created>
  <dcterms:modified xsi:type="dcterms:W3CDTF">2022-09-20T02:54:00Z</dcterms:modified>
</cp:coreProperties>
</file>